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D472F" w14:textId="1C9D5DE1" w:rsidR="00465937" w:rsidRDefault="00465937" w:rsidP="00465937">
      <w:pPr>
        <w:pStyle w:val="CRCoverPage"/>
        <w:tabs>
          <w:tab w:val="right" w:pos="9639"/>
        </w:tabs>
        <w:spacing w:after="0"/>
        <w:rPr>
          <w:b/>
          <w:i/>
          <w:noProof/>
          <w:sz w:val="28"/>
        </w:rPr>
      </w:pPr>
      <w:bookmarkStart w:id="0" w:name="_Toc25664706"/>
      <w:r>
        <w:rPr>
          <w:b/>
          <w:noProof/>
          <w:sz w:val="24"/>
        </w:rPr>
        <w:t>3GPP TSG-SA3 Meeting #99e</w:t>
      </w:r>
      <w:r>
        <w:rPr>
          <w:b/>
          <w:i/>
          <w:noProof/>
          <w:sz w:val="24"/>
        </w:rPr>
        <w:t xml:space="preserve"> </w:t>
      </w:r>
      <w:r>
        <w:rPr>
          <w:b/>
          <w:i/>
          <w:noProof/>
          <w:sz w:val="28"/>
        </w:rPr>
        <w:tab/>
      </w:r>
      <w:r w:rsidR="000F22F9" w:rsidRPr="000F22F9">
        <w:rPr>
          <w:b/>
          <w:i/>
          <w:noProof/>
          <w:sz w:val="28"/>
        </w:rPr>
        <w:t>S3-201468</w:t>
      </w:r>
    </w:p>
    <w:p w14:paraId="18401E93" w14:textId="18E0911F" w:rsidR="00FC325B" w:rsidRDefault="00465937" w:rsidP="00465937">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FC325B"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17C00E17" w:rsidR="002A4AA5" w:rsidRPr="002A4AA5" w:rsidRDefault="00FC325B"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11054991" w:rsidR="002A4AA5" w:rsidRPr="002A4AA5" w:rsidRDefault="002A4AA5" w:rsidP="002A4AA5">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E9099C">
              <w:rPr>
                <w:rFonts w:ascii="Arial" w:hAnsi="Arial"/>
                <w:b/>
                <w:noProof/>
                <w:sz w:val="28"/>
              </w:rPr>
              <w:t>0003</w:t>
            </w:r>
            <w:r w:rsidRPr="002A4AA5">
              <w:rPr>
                <w:rFonts w:ascii="Arial" w:hAnsi="Arial"/>
                <w:b/>
                <w:noProof/>
                <w:sz w:val="28"/>
              </w:rPr>
              <w:fldChar w:fldCharType="end"/>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5C275063" w:rsidR="002A4AA5" w:rsidRPr="002A4AA5" w:rsidRDefault="000F22F9" w:rsidP="002A4AA5">
            <w:pPr>
              <w:spacing w:after="0"/>
              <w:jc w:val="center"/>
              <w:rPr>
                <w:rFonts w:ascii="Arial" w:hAnsi="Arial"/>
                <w:b/>
                <w:noProof/>
              </w:rPr>
            </w:pPr>
            <w:r>
              <w:rPr>
                <w:rFonts w:ascii="Arial" w:hAnsi="Arial"/>
                <w:b/>
                <w:noProof/>
                <w:sz w:val="28"/>
              </w:rPr>
              <w:t>2</w:t>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05A88B70" w:rsidR="002A4AA5" w:rsidRPr="00FC325B" w:rsidRDefault="00FC325B" w:rsidP="00FC325B">
            <w:pPr>
              <w:spacing w:after="0"/>
              <w:rPr>
                <w:rFonts w:ascii="Arial" w:hAnsi="Arial"/>
                <w:b/>
                <w:noProof/>
                <w:sz w:val="28"/>
              </w:rPr>
            </w:pPr>
            <w:r w:rsidRPr="00FC325B">
              <w:rPr>
                <w:rFonts w:ascii="Arial" w:hAnsi="Arial"/>
                <w:b/>
                <w:noProof/>
                <w:sz w:val="28"/>
              </w:rPr>
              <w:t>16.0.0</w:t>
            </w:r>
          </w:p>
        </w:tc>
        <w:tc>
          <w:tcPr>
            <w:tcW w:w="143" w:type="dxa"/>
            <w:tcBorders>
              <w:right w:val="single" w:sz="4" w:space="0" w:color="auto"/>
            </w:tcBorders>
          </w:tcPr>
          <w:p w14:paraId="058E5854" w14:textId="77777777" w:rsidR="002A4AA5" w:rsidRPr="00FC325B" w:rsidRDefault="002A4AA5" w:rsidP="00FC325B">
            <w:pPr>
              <w:spacing w:after="0"/>
              <w:rPr>
                <w:rFonts w:ascii="Arial" w:hAnsi="Arial"/>
                <w:b/>
                <w:noProof/>
                <w:sz w:val="28"/>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1" w:name="_Hlt497126619"/>
              <w:r w:rsidRPr="002A4AA5">
                <w:rPr>
                  <w:rFonts w:ascii="Arial" w:hAnsi="Arial" w:cs="Arial"/>
                  <w:b/>
                  <w:i/>
                  <w:noProof/>
                  <w:color w:val="FF0000"/>
                  <w:u w:val="single"/>
                </w:rPr>
                <w:t>L</w:t>
              </w:r>
              <w:bookmarkEnd w:id="1"/>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E4FDB98" w:rsidR="002A4AA5" w:rsidRPr="002A4AA5" w:rsidRDefault="00D72C47"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68A83D51" w:rsidR="002A4AA5" w:rsidRPr="002A4AA5" w:rsidRDefault="00D72C47"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19454A3C" w:rsidR="002A4AA5" w:rsidRPr="002A4AA5" w:rsidRDefault="00D72C47"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3D924D" w:rsidR="002A4AA5" w:rsidRPr="002A4AA5" w:rsidRDefault="00D72C47"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2BC0CE22" w:rsidR="002A4AA5" w:rsidRPr="002A4AA5" w:rsidRDefault="000F22F9" w:rsidP="002A4AA5">
            <w:pPr>
              <w:spacing w:after="0"/>
              <w:ind w:left="100"/>
              <w:rPr>
                <w:rFonts w:ascii="Arial" w:hAnsi="Arial"/>
                <w:noProof/>
              </w:rPr>
            </w:pPr>
            <w:r w:rsidRPr="000F22F9">
              <w:rPr>
                <w:rFonts w:ascii="Arial" w:hAnsi="Arial"/>
              </w:rPr>
              <w:t>KI on interworking NPN and PLMN - security req</w:t>
            </w:r>
            <w:r>
              <w:rPr>
                <w:rFonts w:ascii="Arial" w:hAnsi="Arial"/>
              </w:rPr>
              <w:t>u</w:t>
            </w:r>
            <w:bookmarkStart w:id="2" w:name="_GoBack"/>
            <w:bookmarkEnd w:id="2"/>
            <w:r>
              <w:rPr>
                <w:rFonts w:ascii="Arial" w:hAnsi="Arial"/>
              </w:rPr>
              <w:t>irements</w:t>
            </w:r>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458654C7"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7B744E">
              <w:rPr>
                <w:rFonts w:ascii="Arial" w:hAnsi="Arial"/>
                <w:noProof/>
              </w:rPr>
              <w:t>Nokia</w:t>
            </w:r>
            <w:r w:rsidRPr="002A4AA5">
              <w:rPr>
                <w:rFonts w:ascii="Arial" w:hAnsi="Arial"/>
                <w:noProof/>
              </w:rPr>
              <w:fldChar w:fldCharType="end"/>
            </w:r>
            <w:r w:rsidR="007B744E">
              <w:rPr>
                <w:rFonts w:ascii="Arial" w:hAnsi="Arial"/>
                <w:noProof/>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D30E560" w:rsidR="002A4AA5" w:rsidRPr="002A4AA5" w:rsidRDefault="00D72C47" w:rsidP="002A4AA5">
            <w:pPr>
              <w:spacing w:after="0"/>
              <w:ind w:left="100"/>
              <w:rPr>
                <w:rFonts w:ascii="Arial" w:hAnsi="Arial"/>
                <w:noProof/>
              </w:rPr>
            </w:pPr>
            <w:r>
              <w:rPr>
                <w:rFonts w:ascii="Arial" w:hAnsi="Arial"/>
                <w:noProof/>
              </w:rPr>
              <w:t>FS_VERTICAL_LAN_SEC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132E6747" w:rsidR="002A4AA5" w:rsidRPr="002A4AA5" w:rsidRDefault="004F2D85" w:rsidP="002A4AA5">
            <w:pPr>
              <w:spacing w:after="0"/>
              <w:ind w:left="100"/>
              <w:rPr>
                <w:rFonts w:ascii="Arial" w:hAnsi="Arial"/>
                <w:noProof/>
              </w:rPr>
            </w:pPr>
            <w:r>
              <w:rPr>
                <w:rFonts w:ascii="Arial" w:hAnsi="Arial"/>
              </w:rPr>
              <w:t>15</w:t>
            </w:r>
            <w:r w:rsidR="00D72C47">
              <w:rPr>
                <w:rFonts w:ascii="Arial" w:hAnsi="Arial"/>
              </w:rPr>
              <w:t>.</w:t>
            </w:r>
            <w:r>
              <w:rPr>
                <w:rFonts w:ascii="Arial" w:hAnsi="Arial"/>
              </w:rPr>
              <w:t>5</w:t>
            </w:r>
            <w:r w:rsidR="00D72C47">
              <w:rPr>
                <w:rFonts w:ascii="Arial" w:hAnsi="Arial"/>
              </w:rPr>
              <w:t>.2020</w:t>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5C88895B" w:rsidR="002A4AA5" w:rsidRPr="002A4AA5" w:rsidRDefault="00E365FC" w:rsidP="002A4AA5">
            <w:pPr>
              <w:spacing w:after="0"/>
              <w:ind w:left="100" w:right="-609"/>
              <w:rPr>
                <w:rFonts w:ascii="Arial" w:hAnsi="Arial"/>
                <w:b/>
                <w:noProof/>
              </w:rPr>
            </w:pPr>
            <w:r>
              <w:rPr>
                <w:rFonts w:ascii="Arial" w:hAnsi="Arial"/>
              </w:rPr>
              <w:t>F</w:t>
            </w:r>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4E2075B1"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Release  \* MERGEFORMAT </w:instrText>
            </w:r>
            <w:r w:rsidRPr="002A4AA5">
              <w:rPr>
                <w:rFonts w:ascii="Arial" w:hAnsi="Arial"/>
              </w:rPr>
              <w:fldChar w:fldCharType="separate"/>
            </w:r>
            <w:r w:rsidR="00D72C47">
              <w:rPr>
                <w:rFonts w:ascii="Arial" w:hAnsi="Arial"/>
                <w:noProof/>
              </w:rPr>
              <w:t>Rel-16</w:t>
            </w:r>
            <w:r w:rsidRPr="002A4AA5">
              <w:rPr>
                <w:rFonts w:ascii="Arial" w:hAnsi="Arial"/>
                <w:noProof/>
              </w:rPr>
              <w:fldChar w:fldCharType="end"/>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3" w:name="OLE_LINK1"/>
            <w:r w:rsidRPr="002A4AA5">
              <w:rPr>
                <w:rFonts w:ascii="Arial" w:hAnsi="Arial"/>
                <w:i/>
                <w:noProof/>
                <w:sz w:val="18"/>
              </w:rPr>
              <w:t>Rel-13</w:t>
            </w:r>
            <w:r w:rsidRPr="002A4AA5">
              <w:rPr>
                <w:rFonts w:ascii="Arial" w:hAnsi="Arial"/>
                <w:i/>
                <w:noProof/>
                <w:sz w:val="18"/>
              </w:rPr>
              <w:tab/>
              <w:t>(Release 13)</w:t>
            </w:r>
            <w:bookmarkEnd w:id="3"/>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789FB01E" w:rsidR="002A4AA5" w:rsidRPr="002A4AA5" w:rsidRDefault="00FC325B" w:rsidP="002A4AA5">
            <w:pPr>
              <w:spacing w:after="0"/>
              <w:ind w:left="100"/>
              <w:rPr>
                <w:rFonts w:ascii="Arial" w:hAnsi="Arial"/>
                <w:noProof/>
              </w:rPr>
            </w:pPr>
            <w:r>
              <w:rPr>
                <w:rFonts w:ascii="Arial" w:hAnsi="Arial"/>
                <w:noProof/>
              </w:rPr>
              <w:t>Potential security requirements were FFS.</w:t>
            </w:r>
            <w:r w:rsidR="004F2D85">
              <w:rPr>
                <w:rFonts w:ascii="Arial" w:hAnsi="Arial"/>
                <w:noProof/>
              </w:rPr>
              <w:t xml:space="preserve"> </w:t>
            </w:r>
            <w:r w:rsidR="004F2D85" w:rsidRPr="004F2D85">
              <w:rPr>
                <w:rFonts w:ascii="Arial" w:hAnsi="Arial"/>
                <w:noProof/>
              </w:rPr>
              <w:t>It is concluded that no normative work for this key issue is required since it is already addressed by the existing specification. Thus, no security requirements are provided.</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134D4399" w:rsidR="002A4AA5" w:rsidRPr="002A4AA5" w:rsidRDefault="00FC325B" w:rsidP="002A4AA5">
            <w:pPr>
              <w:spacing w:after="0"/>
              <w:ind w:left="100"/>
              <w:rPr>
                <w:rFonts w:ascii="Arial" w:hAnsi="Arial"/>
                <w:noProof/>
              </w:rPr>
            </w:pPr>
            <w:r>
              <w:rPr>
                <w:rFonts w:ascii="Arial" w:hAnsi="Arial"/>
                <w:noProof/>
              </w:rPr>
              <w:t xml:space="preserve">Statement for no security requirements </w:t>
            </w:r>
            <w:r w:rsidR="004F2D85">
              <w:rPr>
                <w:rFonts w:ascii="Arial" w:hAnsi="Arial"/>
                <w:noProof/>
              </w:rPr>
              <w:t xml:space="preserve">provided is </w:t>
            </w:r>
            <w:r>
              <w:rPr>
                <w:rFonts w:ascii="Arial" w:hAnsi="Arial"/>
                <w:noProof/>
              </w:rPr>
              <w:t>added.</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411815B1" w:rsidR="002A4AA5" w:rsidRPr="002A4AA5" w:rsidRDefault="00FC325B" w:rsidP="002A4AA5">
            <w:pPr>
              <w:spacing w:after="0"/>
              <w:ind w:left="100"/>
              <w:rPr>
                <w:rFonts w:ascii="Arial" w:hAnsi="Arial"/>
                <w:noProof/>
              </w:rPr>
            </w:pPr>
            <w:r>
              <w:rPr>
                <w:rFonts w:ascii="Arial" w:hAnsi="Arial"/>
                <w:noProof/>
              </w:rPr>
              <w:t>Unresolved FFS.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3FAFDEA9" w:rsidR="002A4AA5" w:rsidRPr="002A4AA5" w:rsidRDefault="00FC325B" w:rsidP="002A4AA5">
            <w:pPr>
              <w:spacing w:after="0"/>
              <w:ind w:left="100"/>
              <w:rPr>
                <w:rFonts w:ascii="Arial" w:hAnsi="Arial"/>
                <w:noProof/>
              </w:rPr>
            </w:pPr>
            <w:r w:rsidRPr="00FC325B">
              <w:rPr>
                <w:rFonts w:ascii="Arial" w:hAnsi="Arial"/>
                <w:noProof/>
              </w:rPr>
              <w:t>5.2.1.3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540509C1"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605424E0"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17179792"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56A8965D" w:rsidR="002A4AA5" w:rsidRPr="002A4AA5" w:rsidRDefault="00465937" w:rsidP="002A4AA5">
            <w:pPr>
              <w:spacing w:after="0"/>
              <w:ind w:left="100"/>
              <w:rPr>
                <w:rFonts w:ascii="Arial" w:hAnsi="Arial"/>
                <w:noProof/>
              </w:rPr>
            </w:pPr>
            <w:r>
              <w:rPr>
                <w:rFonts w:ascii="Arial" w:hAnsi="Arial"/>
                <w:noProof/>
              </w:rPr>
              <w:t>S3-200377</w:t>
            </w:r>
            <w:r w:rsidR="000F22F9">
              <w:rPr>
                <w:rFonts w:ascii="Arial" w:hAnsi="Arial"/>
                <w:noProof/>
              </w:rPr>
              <w:t xml:space="preserve">, </w:t>
            </w:r>
            <w:r w:rsidR="000F22F9" w:rsidRPr="000F22F9">
              <w:rPr>
                <w:rFonts w:ascii="Arial" w:hAnsi="Arial"/>
                <w:noProof/>
              </w:rPr>
              <w:t>S3-201238-r1</w:t>
            </w: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13A0E1CA" w14:textId="77777777" w:rsidR="002A4AA5" w:rsidRPr="002A4AA5" w:rsidRDefault="002A4AA5" w:rsidP="002A4AA5">
      <w:pPr>
        <w:pStyle w:val="Heading3"/>
        <w:rPr>
          <w:lang w:val="en-US"/>
        </w:rPr>
      </w:pPr>
    </w:p>
    <w:p w14:paraId="3379E3BA" w14:textId="349357ED" w:rsidR="002A4AA5" w:rsidRPr="00481AB2" w:rsidRDefault="002A4AA5" w:rsidP="002A4AA5">
      <w:pPr>
        <w:pStyle w:val="Heading3"/>
      </w:pPr>
      <w:r w:rsidRPr="00481AB2">
        <w:t>5.2.1</w:t>
      </w:r>
      <w:r w:rsidRPr="00481AB2">
        <w:tab/>
        <w:t>Key Issue #2.1: Authentication and Authorization for Interworking, Roaming between NPN and PLMN</w:t>
      </w:r>
      <w:bookmarkEnd w:id="0"/>
      <w:r w:rsidRPr="00481AB2" w:rsidDel="002F568A">
        <w:t xml:space="preserve"> </w:t>
      </w:r>
    </w:p>
    <w:p w14:paraId="66222518" w14:textId="77777777" w:rsidR="002A4AA5" w:rsidRPr="00481AB2" w:rsidRDefault="002A4AA5" w:rsidP="002A4AA5">
      <w:pPr>
        <w:pStyle w:val="Heading4"/>
      </w:pPr>
      <w:bookmarkStart w:id="4" w:name="_Toc25664707"/>
      <w:r w:rsidRPr="00481AB2">
        <w:t>5.2.1.1</w:t>
      </w:r>
      <w:r w:rsidRPr="00481AB2">
        <w:tab/>
        <w:t>Key issue details</w:t>
      </w:r>
      <w:bookmarkEnd w:id="4"/>
    </w:p>
    <w:p w14:paraId="46F5F158" w14:textId="77777777" w:rsidR="002A4AA5" w:rsidRPr="00481AB2" w:rsidRDefault="002A4AA5" w:rsidP="002A4AA5">
      <w:r w:rsidRPr="00481AB2">
        <w:rPr>
          <w:noProof/>
        </w:rPr>
        <w:t>There is a</w:t>
      </w:r>
      <w:r w:rsidRPr="00481AB2">
        <w:t xml:space="preserve"> need for 5GS to support non-public operations for an enterprise using </w:t>
      </w:r>
      <w:proofErr w:type="gramStart"/>
      <w:r w:rsidRPr="00481AB2">
        <w:t>Non Public</w:t>
      </w:r>
      <w:proofErr w:type="gramEnd"/>
      <w:r w:rsidRPr="00481AB2">
        <w:t xml:space="preserve"> Networks (NPN) deployed in plants or factories. The envisioned deployment options for NPN </w:t>
      </w:r>
      <w:proofErr w:type="gramStart"/>
      <w:r w:rsidRPr="00481AB2">
        <w:t>are:</w:t>
      </w:r>
      <w:proofErr w:type="gramEnd"/>
      <w:r w:rsidRPr="00481AB2">
        <w:t xml:space="preserve"> standalone, hosted by a PLMN or a slice from a PLMN. </w:t>
      </w:r>
    </w:p>
    <w:p w14:paraId="64389ED3" w14:textId="77777777" w:rsidR="002A4AA5" w:rsidRPr="00481AB2" w:rsidRDefault="002A4AA5" w:rsidP="002A4AA5">
      <w:r w:rsidRPr="00481AB2">
        <w:t xml:space="preserve">The purpose of this key issue is to identify specific issues for authentication and authorization when a UE needs to access and obtain services offered from a PLMN via </w:t>
      </w:r>
      <w:proofErr w:type="gramStart"/>
      <w:r w:rsidRPr="00481AB2">
        <w:t>a</w:t>
      </w:r>
      <w:proofErr w:type="gramEnd"/>
      <w:r w:rsidRPr="00481AB2">
        <w:t xml:space="preserve"> NPN and vice versa. Where a roaming agreement between a PLMN operator and an NPN operator allow, it need to be studied what security model could be adopted with authentication in both networks or authentication in only one of the networks, e.g. if a PLMN need to authenticate a UE for network access and to grant service over PLMN network.</w:t>
      </w:r>
    </w:p>
    <w:p w14:paraId="6B31E708" w14:textId="77777777" w:rsidR="002A4AA5" w:rsidRPr="00481AB2" w:rsidRDefault="002A4AA5" w:rsidP="002A4AA5">
      <w:r w:rsidRPr="00481AB2">
        <w:t xml:space="preserve">In this key issue, a UE authentication with a PLMN (using credentials needed for PLMN) is called "PLMN Authentication" and with NPN (using credentials needed for NPN) is called "NPN Authentication". </w:t>
      </w:r>
    </w:p>
    <w:p w14:paraId="74790AB3" w14:textId="77777777" w:rsidR="002A4AA5" w:rsidRPr="00481AB2" w:rsidRDefault="002A4AA5" w:rsidP="002A4AA5">
      <w:r w:rsidRPr="00481AB2">
        <w:t>This key issue assumes that:</w:t>
      </w:r>
    </w:p>
    <w:p w14:paraId="629C6B56" w14:textId="77777777" w:rsidR="002A4AA5" w:rsidRPr="00481AB2" w:rsidRDefault="002A4AA5" w:rsidP="002A4AA5">
      <w:pPr>
        <w:ind w:left="568" w:hanging="283"/>
      </w:pPr>
      <w:r w:rsidRPr="00481AB2">
        <w:t>-</w:t>
      </w:r>
      <w:r w:rsidRPr="00481AB2">
        <w:tab/>
        <w:t xml:space="preserve">Authentication methods, identities, credentials for PLMN access are 3GPP only. </w:t>
      </w:r>
    </w:p>
    <w:p w14:paraId="25CEBB41" w14:textId="77777777" w:rsidR="002A4AA5" w:rsidRPr="00481AB2" w:rsidRDefault="002A4AA5" w:rsidP="002A4AA5">
      <w:r w:rsidRPr="00481AB2">
        <w:tab/>
        <w:t>-</w:t>
      </w:r>
      <w:r w:rsidRPr="00481AB2">
        <w:tab/>
        <w:t>NPN may or may not be considered trusted by PLMN.</w:t>
      </w:r>
    </w:p>
    <w:p w14:paraId="06F26D81" w14:textId="77777777" w:rsidR="002A4AA5" w:rsidRPr="00481AB2" w:rsidRDefault="002A4AA5" w:rsidP="002A4AA5">
      <w:r w:rsidRPr="00481AB2">
        <w:tab/>
        <w:t>-</w:t>
      </w:r>
      <w:r w:rsidRPr="00481AB2">
        <w:tab/>
        <w:t>PLMN is considered trusted by NPN.</w:t>
      </w:r>
    </w:p>
    <w:p w14:paraId="1D5FACE1" w14:textId="77777777" w:rsidR="002A4AA5" w:rsidRPr="00481AB2" w:rsidRDefault="002A4AA5" w:rsidP="002A4AA5">
      <w:pPr>
        <w:pStyle w:val="B1"/>
      </w:pPr>
      <w:r w:rsidRPr="00481AB2">
        <w:t xml:space="preserve">- </w:t>
      </w:r>
      <w:r w:rsidRPr="00481AB2">
        <w:tab/>
        <w:t>PLMN Authentication is mandatory to access PLMN offered services via NPN.</w:t>
      </w:r>
    </w:p>
    <w:p w14:paraId="7A78045C" w14:textId="77777777" w:rsidR="002A4AA5" w:rsidRPr="00481AB2" w:rsidRDefault="002A4AA5" w:rsidP="002A4AA5">
      <w:r w:rsidRPr="00481AB2">
        <w:t>The security aspects of authentication and authorization for PLMN and NPN interworking and roaming (including simultaneous access) are as follows:</w:t>
      </w:r>
    </w:p>
    <w:p w14:paraId="694C2858" w14:textId="77777777" w:rsidR="002A4AA5" w:rsidRPr="00481AB2" w:rsidRDefault="002A4AA5" w:rsidP="002A4AA5">
      <w:pPr>
        <w:pStyle w:val="B1"/>
      </w:pPr>
      <w:r w:rsidRPr="00481AB2">
        <w:t>-</w:t>
      </w:r>
      <w:r w:rsidRPr="00481AB2">
        <w:tab/>
        <w:t>The UE identifier used for NPN Authentication.</w:t>
      </w:r>
    </w:p>
    <w:p w14:paraId="29B4999A" w14:textId="77777777" w:rsidR="002A4AA5" w:rsidRPr="00481AB2" w:rsidRDefault="002A4AA5" w:rsidP="002A4AA5">
      <w:pPr>
        <w:ind w:left="568" w:hanging="283"/>
      </w:pPr>
      <w:r w:rsidRPr="00481AB2">
        <w:t xml:space="preserve">- </w:t>
      </w:r>
      <w:r w:rsidRPr="00481AB2">
        <w:tab/>
        <w:t xml:space="preserve">The NPN Authentication may use 3GPP or non 3GPP based credentials (e.g. using the EAP framework). </w:t>
      </w:r>
    </w:p>
    <w:p w14:paraId="1075766D" w14:textId="77777777" w:rsidR="002A4AA5" w:rsidRPr="00481AB2" w:rsidRDefault="002A4AA5" w:rsidP="002A4AA5">
      <w:pPr>
        <w:pStyle w:val="B1"/>
      </w:pPr>
      <w:r w:rsidRPr="00481AB2">
        <w:t xml:space="preserve">- </w:t>
      </w:r>
      <w:r w:rsidRPr="00481AB2">
        <w:tab/>
        <w:t>When a UE is already authenticated/registered with the PLMN, an additional NPN authentication may or may not be performed to access and obtain NPN services via the PLMN.</w:t>
      </w:r>
    </w:p>
    <w:p w14:paraId="054CE009" w14:textId="77777777" w:rsidR="002A4AA5" w:rsidRPr="00481AB2" w:rsidRDefault="002A4AA5" w:rsidP="002A4AA5">
      <w:pPr>
        <w:pStyle w:val="Heading4"/>
      </w:pPr>
      <w:bookmarkStart w:id="5" w:name="_Toc25664708"/>
      <w:r w:rsidRPr="00481AB2">
        <w:t>5.2.1.2</w:t>
      </w:r>
      <w:r w:rsidRPr="00481AB2">
        <w:tab/>
        <w:t>Security threats</w:t>
      </w:r>
      <w:bookmarkEnd w:id="5"/>
      <w:r w:rsidRPr="00481AB2">
        <w:t xml:space="preserve"> </w:t>
      </w:r>
    </w:p>
    <w:p w14:paraId="713B61BA" w14:textId="77777777" w:rsidR="002A4AA5" w:rsidRPr="00481AB2" w:rsidRDefault="002A4AA5" w:rsidP="002A4AA5">
      <w:r w:rsidRPr="00481AB2">
        <w:t xml:space="preserve">Access of UEs to NPN offered services via PLMN unauthorized by NPN and/or PLMN.  </w:t>
      </w:r>
    </w:p>
    <w:p w14:paraId="0E212013" w14:textId="77777777" w:rsidR="002A4AA5" w:rsidRPr="00481AB2" w:rsidRDefault="002A4AA5" w:rsidP="002A4AA5">
      <w:r w:rsidRPr="00481AB2">
        <w:t>Access of UEs to PLMN offered services via NPN unauthorized by NPN and/or PLMN.</w:t>
      </w:r>
    </w:p>
    <w:p w14:paraId="27D823FD" w14:textId="77777777" w:rsidR="002A4AA5" w:rsidRPr="00481AB2" w:rsidRDefault="002A4AA5" w:rsidP="002A4AA5">
      <w:pPr>
        <w:pStyle w:val="Heading4"/>
      </w:pPr>
      <w:bookmarkStart w:id="6" w:name="_Toc25664709"/>
      <w:r w:rsidRPr="00481AB2">
        <w:t>5.2.1.3</w:t>
      </w:r>
      <w:r w:rsidRPr="00481AB2">
        <w:tab/>
        <w:t>Potential security requirements</w:t>
      </w:r>
      <w:bookmarkEnd w:id="6"/>
      <w:r w:rsidRPr="00481AB2">
        <w:t xml:space="preserve">  </w:t>
      </w:r>
    </w:p>
    <w:p w14:paraId="29E96565" w14:textId="454BEB67" w:rsidR="002A4AA5" w:rsidDel="00465937" w:rsidRDefault="002A4AA5" w:rsidP="002A4AA5">
      <w:pPr>
        <w:rPr>
          <w:ins w:id="7" w:author="Nokia" w:date="2020-02-20T22:04:00Z"/>
          <w:del w:id="8" w:author="Nokia3" w:date="2020-05-01T07:33:00Z"/>
        </w:rPr>
      </w:pPr>
      <w:del w:id="9" w:author="Nokia3" w:date="2020-05-01T07:33:00Z">
        <w:r w:rsidRPr="00481AB2" w:rsidDel="00465937">
          <w:delText>FFS</w:delText>
        </w:r>
      </w:del>
    </w:p>
    <w:p w14:paraId="7A7BF813" w14:textId="61A0451E" w:rsidR="00FC325B" w:rsidRPr="00481AB2" w:rsidRDefault="00465937" w:rsidP="002A4AA5">
      <w:ins w:id="10" w:author="Nokia3" w:date="2020-05-01T07:33:00Z">
        <w:r>
          <w:t xml:space="preserve">It </w:t>
        </w:r>
        <w:r w:rsidRPr="00B12BD3">
          <w:t xml:space="preserve">is concluded that no normative work </w:t>
        </w:r>
        <w:r>
          <w:t xml:space="preserve">for this key issue </w:t>
        </w:r>
        <w:r w:rsidRPr="00B12BD3">
          <w:t>is required</w:t>
        </w:r>
        <w:r>
          <w:t xml:space="preserve"> since it is already </w:t>
        </w:r>
        <w:r w:rsidRPr="00B12BD3">
          <w:t>addressed by</w:t>
        </w:r>
        <w:r>
          <w:t xml:space="preserve"> the</w:t>
        </w:r>
        <w:r w:rsidRPr="00B12BD3">
          <w:t xml:space="preserve"> existing specification.</w:t>
        </w:r>
        <w:r w:rsidRPr="00FC325B">
          <w:t xml:space="preserve"> </w:t>
        </w:r>
        <w:r>
          <w:t xml:space="preserve">Thus, </w:t>
        </w:r>
      </w:ins>
      <w:ins w:id="11" w:author="Nokia5" w:date="2020-05-21T22:51:00Z">
        <w:r w:rsidR="00E365FC">
          <w:t>p</w:t>
        </w:r>
        <w:r w:rsidR="00E365FC" w:rsidRPr="00E365FC">
          <w:t>otential security requirements for this key issue are not addressed in the present document.</w:t>
        </w:r>
      </w:ins>
    </w:p>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DE322A"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CE9F6" w14:textId="77777777" w:rsidR="00DE322A" w:rsidRDefault="00DE322A" w:rsidP="00B946C1">
      <w:pPr>
        <w:spacing w:after="0"/>
      </w:pPr>
      <w:r>
        <w:separator/>
      </w:r>
    </w:p>
  </w:endnote>
  <w:endnote w:type="continuationSeparator" w:id="0">
    <w:p w14:paraId="133BB29B" w14:textId="77777777" w:rsidR="00DE322A" w:rsidRDefault="00DE322A"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88E4" w14:textId="77777777" w:rsidR="00DE322A" w:rsidRDefault="00DE322A" w:rsidP="00B946C1">
      <w:pPr>
        <w:spacing w:after="0"/>
      </w:pPr>
      <w:r>
        <w:separator/>
      </w:r>
    </w:p>
  </w:footnote>
  <w:footnote w:type="continuationSeparator" w:id="0">
    <w:p w14:paraId="2370F223" w14:textId="77777777" w:rsidR="00DE322A" w:rsidRDefault="00DE322A"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3">
    <w15:presenceInfo w15:providerId="None" w15:userId="Nokia3"/>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0B3AF5"/>
    <w:rsid w:val="000F22F9"/>
    <w:rsid w:val="0020482A"/>
    <w:rsid w:val="002A4AA5"/>
    <w:rsid w:val="002B1290"/>
    <w:rsid w:val="00300463"/>
    <w:rsid w:val="00300B61"/>
    <w:rsid w:val="003C6E52"/>
    <w:rsid w:val="00465937"/>
    <w:rsid w:val="004F2D85"/>
    <w:rsid w:val="005541D0"/>
    <w:rsid w:val="005D02AA"/>
    <w:rsid w:val="00662F5D"/>
    <w:rsid w:val="007B744E"/>
    <w:rsid w:val="007E2A53"/>
    <w:rsid w:val="00804A74"/>
    <w:rsid w:val="00967FE2"/>
    <w:rsid w:val="009A7DC0"/>
    <w:rsid w:val="00A95690"/>
    <w:rsid w:val="00B946C1"/>
    <w:rsid w:val="00BA5432"/>
    <w:rsid w:val="00CC5BA1"/>
    <w:rsid w:val="00D72C47"/>
    <w:rsid w:val="00DE322A"/>
    <w:rsid w:val="00E365FC"/>
    <w:rsid w:val="00E606CF"/>
    <w:rsid w:val="00E9099C"/>
    <w:rsid w:val="00FC32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CRCoverPage">
    <w:name w:val="CR Cover Page"/>
    <w:rsid w:val="00FC325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Nokia5</cp:lastModifiedBy>
  <cp:revision>3</cp:revision>
  <dcterms:created xsi:type="dcterms:W3CDTF">2020-05-22T00:32:00Z</dcterms:created>
  <dcterms:modified xsi:type="dcterms:W3CDTF">2020-05-22T00:34:00Z</dcterms:modified>
</cp:coreProperties>
</file>